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3C" w:rsidRPr="00E327EA" w:rsidRDefault="00C078F6" w:rsidP="00E327EA">
      <w:r>
        <w:t xml:space="preserve"> </w:t>
      </w:r>
      <w:r w:rsidR="00E327EA">
        <w:rPr>
          <w:lang w:val="uk-UA"/>
        </w:rPr>
        <w:t xml:space="preserve">                                  </w:t>
      </w:r>
      <w:r w:rsidR="00687C3C" w:rsidRPr="00E327EA">
        <w:rPr>
          <w:rFonts w:ascii="Monotype Corsiva" w:hAnsi="Monotype Corsiva"/>
          <w:b/>
          <w:color w:val="0070C0"/>
          <w:sz w:val="48"/>
          <w:szCs w:val="48"/>
        </w:rPr>
        <w:t>Десять аргументів для читання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1. Діти, які читають</w:t>
      </w:r>
      <w:r w:rsidR="005F77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27EA">
        <w:rPr>
          <w:rFonts w:ascii="Times New Roman" w:hAnsi="Times New Roman" w:cs="Times New Roman"/>
          <w:sz w:val="28"/>
          <w:szCs w:val="28"/>
        </w:rPr>
        <w:t>набувають різноманітних ідей, краще долають труднощі.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 xml:space="preserve">Виявлено, що людина краще запам’ятовує те, що прочитано в книзі, ніж те, що показано за допомогою аудіовізуальних засобів. 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 xml:space="preserve">Досліди підтверджують, що діти, які читають, з великим інтересом відвідують школу, навчаються добре та без зайвих зусиль, краще оцінюють навколишній світ. Вони не замкнуті, здібні визначити, чого бажають, і відстоюють свою точку зору. </w:t>
      </w:r>
    </w:p>
    <w:p w:rsidR="005F772C" w:rsidRDefault="005F772C" w:rsidP="00687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2. Читання і професія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 xml:space="preserve">Той, хто хоче крокувати разом із часом, з прискорюваним технічним прогресом та просуватися по службі, не може обійтися без професійного читання. До нього входять книги за спеціальністю та научно-пізнавальні журнали. Не можна забувати і про щоденне читання газет. </w:t>
      </w:r>
    </w:p>
    <w:p w:rsidR="005F772C" w:rsidRDefault="005F772C" w:rsidP="00687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3. Читання та обізнаність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Інформація для сучасного суспільства настільки ж важлива, як і корисні копалини, енергетичні запаси та інші ресурси. Грамотний читач знає багато шляхів отримання інформації, що допомагає йому брати участь у суспільному житті, допомагає відрізнити важливе від незначного.</w:t>
      </w:r>
    </w:p>
    <w:p w:rsidR="005F772C" w:rsidRDefault="005F772C" w:rsidP="00687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4. Читання та телебачення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Той, хто читає, краще вибирає телепередачі й отримує користь від них. Телебачення конкурує з читанням, але воно не здатне замінити його, у кожного з них своя специфіка. Читання збагачує будь-яку людину. Доведено, що тільки людина, яка читає, отримує найбільшу користь від телепередач.</w:t>
      </w:r>
    </w:p>
    <w:p w:rsidR="005F772C" w:rsidRDefault="005F772C" w:rsidP="00687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5. Читання та вільний час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Вільний час потрібно вміти правильно організовувати, але не всі на це здатні. Читання – не тільки активне і творче використання вільного часу, часто при цьому з’являється улюблене заняття, хобі. Радіолюбитель, садівник, кухар, історик, програміст «озброєні» перш за все книгами та журналами.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lastRenderedPageBreak/>
        <w:t>6. Читання та життєві проблеми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Читання допомагає долати критичні життєві ситуації, знайти відповідь на питання, яке турбує, розв’язати ту чи іншу проблему. «Книжкова терапія» допомагає виправити здоров’я.</w:t>
      </w:r>
    </w:p>
    <w:p w:rsidR="005F772C" w:rsidRDefault="005F772C" w:rsidP="00687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7. Читання та життєвий досвід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Читач співставляє побачене з викладеним у книзі, збагачує свій життєвий досвід, уникає помилок.</w:t>
      </w:r>
    </w:p>
    <w:p w:rsidR="005F772C" w:rsidRDefault="005F772C" w:rsidP="00687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8. Читання та демократія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 xml:space="preserve">Використання різних інформаційних джерел допомагає людині критично оцінити їх, формувати власну позицію, виключає можливість маніпулювати собою. </w:t>
      </w:r>
    </w:p>
    <w:p w:rsidR="005F772C" w:rsidRDefault="005F772C" w:rsidP="00687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9. Читання та культура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Вміння читати – це невід’ємна частина культури: бо воно вчить мислити, набувати знання та розвивати уяву.</w:t>
      </w:r>
    </w:p>
    <w:p w:rsidR="005F772C" w:rsidRDefault="005F772C" w:rsidP="00687C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>10. Потоваришувати з книгою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 xml:space="preserve">Потоваришувати з книгою, розібратися у великому книжковому океані, здобути з нього дійсні літературні перлини допомагають юному читачеві співробітники бібліотек. 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7EA">
        <w:rPr>
          <w:rFonts w:ascii="Times New Roman" w:hAnsi="Times New Roman" w:cs="Times New Roman"/>
          <w:sz w:val="28"/>
          <w:szCs w:val="28"/>
        </w:rPr>
        <w:t xml:space="preserve">Бібліотекар бере на себе обов’язки посередника між читачем та духовністю, символом якої є книга, причому не байдужого з’єднувача двох субстанцій, а провідника, каталізатора, який спрямовує та підсилює процес. </w:t>
      </w:r>
    </w:p>
    <w:p w:rsidR="00687C3C" w:rsidRPr="00E327EA" w:rsidRDefault="00687C3C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AE9" w:rsidRPr="00E327EA" w:rsidRDefault="00AA6AE9" w:rsidP="00687C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6AE9" w:rsidRPr="00E327EA" w:rsidSect="00E32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CC" w:rsidRDefault="002B4ACC" w:rsidP="00E327EA">
      <w:pPr>
        <w:spacing w:after="0" w:line="240" w:lineRule="auto"/>
      </w:pPr>
      <w:r>
        <w:separator/>
      </w:r>
    </w:p>
  </w:endnote>
  <w:endnote w:type="continuationSeparator" w:id="0">
    <w:p w:rsidR="002B4ACC" w:rsidRDefault="002B4ACC" w:rsidP="00E3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EA" w:rsidRDefault="00E327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EA" w:rsidRDefault="00E327E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EA" w:rsidRDefault="00E327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CC" w:rsidRDefault="002B4ACC" w:rsidP="00E327EA">
      <w:pPr>
        <w:spacing w:after="0" w:line="240" w:lineRule="auto"/>
      </w:pPr>
      <w:r>
        <w:separator/>
      </w:r>
    </w:p>
  </w:footnote>
  <w:footnote w:type="continuationSeparator" w:id="0">
    <w:p w:rsidR="002B4ACC" w:rsidRDefault="002B4ACC" w:rsidP="00E3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EA" w:rsidRDefault="005C11E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8626" o:spid="_x0000_s5134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1219882556_a83962b34d64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EA" w:rsidRDefault="005C11E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8627" o:spid="_x0000_s5135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<v:imagedata r:id="rId1" o:title="1219882556_a83962b34d64п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EA" w:rsidRDefault="005C11E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8625" o:spid="_x0000_s5133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1219882556_a83962b34d64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6AE9"/>
    <w:rsid w:val="00031A26"/>
    <w:rsid w:val="000866EF"/>
    <w:rsid w:val="001B39D0"/>
    <w:rsid w:val="002B4ACC"/>
    <w:rsid w:val="005C11ED"/>
    <w:rsid w:val="005F772C"/>
    <w:rsid w:val="006701F0"/>
    <w:rsid w:val="00687C3C"/>
    <w:rsid w:val="00AA6AE9"/>
    <w:rsid w:val="00BA11F3"/>
    <w:rsid w:val="00C078F6"/>
    <w:rsid w:val="00E313F6"/>
    <w:rsid w:val="00E3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7EA"/>
  </w:style>
  <w:style w:type="paragraph" w:styleId="a7">
    <w:name w:val="footer"/>
    <w:basedOn w:val="a"/>
    <w:link w:val="a8"/>
    <w:uiPriority w:val="99"/>
    <w:semiHidden/>
    <w:unhideWhenUsed/>
    <w:rsid w:val="00E3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2011-12-16T14:10:00Z</dcterms:created>
  <dcterms:modified xsi:type="dcterms:W3CDTF">2011-12-21T08:19:00Z</dcterms:modified>
</cp:coreProperties>
</file>